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A96D2" w14:textId="77777777" w:rsidR="0052278E" w:rsidRDefault="0052278E" w:rsidP="00010BDC">
      <w:pPr>
        <w:spacing w:before="60"/>
        <w:jc w:val="center"/>
        <w:rPr>
          <w:rFonts w:ascii="Times New Roman" w:hAnsi="Times New Roman" w:cs="Times New Roman"/>
        </w:rPr>
      </w:pPr>
    </w:p>
    <w:p w14:paraId="4B6B12E6" w14:textId="768D431E" w:rsidR="00010BDC" w:rsidRPr="00010BDC" w:rsidRDefault="00010BDC" w:rsidP="00010BDC">
      <w:pPr>
        <w:spacing w:before="60"/>
        <w:jc w:val="center"/>
        <w:rPr>
          <w:rFonts w:ascii="Times New Roman" w:hAnsi="Times New Roman" w:cs="Times New Roman"/>
        </w:rPr>
      </w:pPr>
      <w:r w:rsidRPr="00010BDC">
        <w:rPr>
          <w:rFonts w:ascii="Times New Roman" w:hAnsi="Times New Roman" w:cs="Times New Roman"/>
        </w:rPr>
        <w:t xml:space="preserve">Příloha č. 1 </w:t>
      </w:r>
      <w:r w:rsidR="00AD5287">
        <w:rPr>
          <w:rFonts w:ascii="Times New Roman" w:hAnsi="Times New Roman" w:cs="Times New Roman"/>
        </w:rPr>
        <w:t>výzvy</w:t>
      </w:r>
      <w:r w:rsidRPr="00010BDC">
        <w:rPr>
          <w:rFonts w:ascii="Times New Roman" w:hAnsi="Times New Roman" w:cs="Times New Roman"/>
        </w:rPr>
        <w:t xml:space="preserve">: </w:t>
      </w:r>
      <w:bookmarkStart w:id="0" w:name="_Hlk520121038"/>
      <w:r w:rsidRPr="00010BDC">
        <w:rPr>
          <w:rFonts w:ascii="Times New Roman" w:hAnsi="Times New Roman" w:cs="Times New Roman"/>
        </w:rPr>
        <w:t>„</w:t>
      </w:r>
      <w:r w:rsidR="00113227" w:rsidRPr="00113227">
        <w:rPr>
          <w:rFonts w:ascii="Times New Roman" w:hAnsi="Times New Roman" w:cs="Times New Roman"/>
          <w:bCs/>
        </w:rPr>
        <w:t xml:space="preserve">Praha 17 – Řepy – Nákup </w:t>
      </w:r>
      <w:proofErr w:type="spellStart"/>
      <w:r w:rsidR="00113227" w:rsidRPr="00113227">
        <w:rPr>
          <w:rFonts w:ascii="Times New Roman" w:hAnsi="Times New Roman" w:cs="Times New Roman"/>
          <w:bCs/>
        </w:rPr>
        <w:t>nízkoemisních</w:t>
      </w:r>
      <w:proofErr w:type="spellEnd"/>
      <w:r w:rsidR="00113227" w:rsidRPr="00113227">
        <w:rPr>
          <w:rFonts w:ascii="Times New Roman" w:hAnsi="Times New Roman" w:cs="Times New Roman"/>
          <w:bCs/>
        </w:rPr>
        <w:t xml:space="preserve"> vozidel pro sociální služby</w:t>
      </w:r>
      <w:r w:rsidRPr="00010BDC">
        <w:rPr>
          <w:rFonts w:ascii="Times New Roman" w:hAnsi="Times New Roman" w:cs="Times New Roman"/>
        </w:rPr>
        <w:t>“</w:t>
      </w:r>
      <w:bookmarkEnd w:id="0"/>
    </w:p>
    <w:p w14:paraId="7435AA27" w14:textId="77777777" w:rsidR="00010BDC" w:rsidRPr="00180ECD" w:rsidRDefault="00010BDC" w:rsidP="00180ECD">
      <w:pPr>
        <w:spacing w:line="276" w:lineRule="auto"/>
        <w:rPr>
          <w:rFonts w:ascii="Times New Roman" w:hAnsi="Times New Roman" w:cs="Times New Roman"/>
        </w:rPr>
      </w:pPr>
    </w:p>
    <w:p w14:paraId="12CD1691" w14:textId="171A850E" w:rsidR="00010BDC" w:rsidRPr="00180ECD" w:rsidRDefault="00010BDC" w:rsidP="00180EC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80ECD">
        <w:rPr>
          <w:rFonts w:ascii="Times New Roman" w:hAnsi="Times New Roman" w:cs="Times New Roman"/>
          <w:b/>
          <w:bCs/>
          <w:u w:val="single"/>
        </w:rPr>
        <w:t>Požad</w:t>
      </w:r>
      <w:r w:rsidR="00387E30">
        <w:rPr>
          <w:rFonts w:ascii="Times New Roman" w:hAnsi="Times New Roman" w:cs="Times New Roman"/>
          <w:b/>
          <w:bCs/>
          <w:u w:val="single"/>
        </w:rPr>
        <w:t xml:space="preserve">avky na výbavu, technickou specifikaci a záruční lhůty </w:t>
      </w:r>
      <w:r w:rsidRPr="00180ECD">
        <w:rPr>
          <w:rFonts w:ascii="Times New Roman" w:hAnsi="Times New Roman" w:cs="Times New Roman"/>
          <w:b/>
          <w:bCs/>
          <w:u w:val="single"/>
        </w:rPr>
        <w:t>vozidel</w:t>
      </w:r>
    </w:p>
    <w:p w14:paraId="2AE4B20E" w14:textId="77777777" w:rsidR="00010BDC" w:rsidRPr="00180EC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</w:p>
    <w:p w14:paraId="1FE2E453" w14:textId="4196B00A" w:rsidR="00180ECD" w:rsidRDefault="00180EC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Předmětem veřejné zakázky je dodávka 2 nových plně elektrických dodávkových vozidel </w:t>
      </w:r>
      <w:r w:rsidR="00BC21A0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(BEV) 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a </w:t>
      </w:r>
      <w:r w:rsidR="00BC21A0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1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nového </w:t>
      </w:r>
      <w:proofErr w:type="spellStart"/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plug</w:t>
      </w:r>
      <w:proofErr w:type="spellEnd"/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-in hybridního vozu</w:t>
      </w:r>
      <w:r w:rsidR="00BC21A0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(PHEV)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, přičemž minimální technické parametry požadované Zadavatelem jsou stanoveny níže. Vozidla nesmí využívat hlavní trakční baterii na bázi olova nebo kadmia. </w:t>
      </w:r>
    </w:p>
    <w:p w14:paraId="22E7EA15" w14:textId="77777777" w:rsidR="00387E30" w:rsidRDefault="00387E30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bookmarkStart w:id="1" w:name="_GoBack"/>
      <w:bookmarkEnd w:id="1"/>
    </w:p>
    <w:p w14:paraId="13861EA4" w14:textId="77777777" w:rsidR="00387E30" w:rsidRPr="00387E30" w:rsidRDefault="00387E30" w:rsidP="00387E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  <w:r w:rsidRPr="00387E30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 xml:space="preserve">Oba typy vozidel musí disponovat minimálně následující výbavou: </w:t>
      </w:r>
    </w:p>
    <w:p w14:paraId="524541C8" w14:textId="77777777" w:rsidR="00B44017" w:rsidRDefault="00B44017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C397CA2" w14:textId="2CC66609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1) ABS </w:t>
      </w:r>
    </w:p>
    <w:p w14:paraId="046F1E02" w14:textId="125436DE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2) ESP nebo jiný obdobný bezpečnostní systém </w:t>
      </w:r>
    </w:p>
    <w:p w14:paraId="35DEED52" w14:textId="3A66BC57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3) Airbagy řidiče a spolujezdce </w:t>
      </w:r>
    </w:p>
    <w:p w14:paraId="44433E47" w14:textId="305C3CE7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4) Zadní parkovací senzory nebo kamera </w:t>
      </w:r>
    </w:p>
    <w:p w14:paraId="62B8FB50" w14:textId="73D899AB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5) Posilovač řízení </w:t>
      </w:r>
    </w:p>
    <w:p w14:paraId="6D8E1DE0" w14:textId="46B91E97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6) Dálkově ovládané centrální zamykání </w:t>
      </w:r>
    </w:p>
    <w:p w14:paraId="001D1736" w14:textId="0322A1C8" w:rsidR="00180ECD" w:rsidRP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7) Manuální nebo automatická klimatizace </w:t>
      </w:r>
    </w:p>
    <w:p w14:paraId="3A6B2A10" w14:textId="4925DCE7" w:rsidR="00180ECD" w:rsidRDefault="00180EC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80ECD">
        <w:rPr>
          <w:rFonts w:ascii="Times New Roman" w:hAnsi="Times New Roman" w:cs="Times New Roman"/>
          <w:sz w:val="22"/>
          <w:szCs w:val="22"/>
        </w:rPr>
        <w:t xml:space="preserve">8) Elektricky ovládaná </w:t>
      </w:r>
      <w:r w:rsidR="00A61E59">
        <w:rPr>
          <w:rFonts w:ascii="Times New Roman" w:hAnsi="Times New Roman" w:cs="Times New Roman"/>
          <w:sz w:val="22"/>
          <w:szCs w:val="22"/>
        </w:rPr>
        <w:t xml:space="preserve">min. </w:t>
      </w:r>
      <w:r w:rsidRPr="00180ECD">
        <w:rPr>
          <w:rFonts w:ascii="Times New Roman" w:hAnsi="Times New Roman" w:cs="Times New Roman"/>
          <w:sz w:val="22"/>
          <w:szCs w:val="22"/>
        </w:rPr>
        <w:t xml:space="preserve">přední okna </w:t>
      </w:r>
    </w:p>
    <w:p w14:paraId="52A7ACB2" w14:textId="07D7B8BE" w:rsidR="00D36E0D" w:rsidRPr="00180ECD" w:rsidRDefault="00D36E0D" w:rsidP="00180EC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9) </w:t>
      </w:r>
      <w:r w:rsidRPr="00AD5287">
        <w:rPr>
          <w:rFonts w:ascii="Times New Roman" w:hAnsi="Times New Roman" w:cs="Times New Roman"/>
          <w:sz w:val="22"/>
          <w:szCs w:val="22"/>
        </w:rPr>
        <w:t xml:space="preserve">Gumové koberce do interiéru a </w:t>
      </w:r>
      <w:r w:rsidR="00BB0B6C">
        <w:rPr>
          <w:rFonts w:ascii="Times New Roman" w:hAnsi="Times New Roman" w:cs="Times New Roman"/>
          <w:sz w:val="22"/>
          <w:szCs w:val="22"/>
        </w:rPr>
        <w:t xml:space="preserve">včetně </w:t>
      </w:r>
      <w:r w:rsidRPr="00AD5287">
        <w:rPr>
          <w:rFonts w:ascii="Times New Roman" w:hAnsi="Times New Roman" w:cs="Times New Roman"/>
          <w:sz w:val="22"/>
          <w:szCs w:val="22"/>
        </w:rPr>
        <w:t>zavazadlového prostoru</w:t>
      </w:r>
    </w:p>
    <w:p w14:paraId="4FD05DCA" w14:textId="77777777" w:rsidR="00180ECD" w:rsidRPr="00180ECD" w:rsidRDefault="00180EC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</w:p>
    <w:p w14:paraId="3B7AE32B" w14:textId="77777777" w:rsidR="003B050D" w:rsidRDefault="003B050D" w:rsidP="00387E30">
      <w:pPr>
        <w:spacing w:line="240" w:lineRule="auto"/>
        <w:jc w:val="both"/>
        <w:rPr>
          <w:rFonts w:ascii="Times New Roman" w:hAnsi="Times New Roman" w:cs="Times New Roman"/>
          <w:u w:val="single"/>
        </w:rPr>
      </w:pPr>
    </w:p>
    <w:p w14:paraId="42B038A6" w14:textId="464761AC" w:rsidR="00387E30" w:rsidRPr="00387E30" w:rsidRDefault="00387E30" w:rsidP="00387E30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387E30">
        <w:rPr>
          <w:rFonts w:ascii="Times New Roman" w:hAnsi="Times New Roman" w:cs="Times New Roman"/>
          <w:u w:val="single"/>
        </w:rPr>
        <w:t>Oba typy vozidel musí splňovat záruku za jakost ve smyslu ust. § 2113 a násl. Občanského zákoníku (dále jen „</w:t>
      </w:r>
      <w:r w:rsidRPr="00387E30">
        <w:rPr>
          <w:rFonts w:ascii="Times New Roman" w:hAnsi="Times New Roman" w:cs="Times New Roman"/>
          <w:b/>
          <w:u w:val="single"/>
        </w:rPr>
        <w:t>Záruka</w:t>
      </w:r>
      <w:r w:rsidRPr="00387E30">
        <w:rPr>
          <w:rFonts w:ascii="Times New Roman" w:hAnsi="Times New Roman" w:cs="Times New Roman"/>
          <w:u w:val="single"/>
        </w:rPr>
        <w:t>“), a to takto:</w:t>
      </w:r>
    </w:p>
    <w:p w14:paraId="7D7A0DA5" w14:textId="77777777" w:rsidR="00387E30" w:rsidRPr="00387E30" w:rsidRDefault="00387E30" w:rsidP="00387E30">
      <w:pPr>
        <w:pStyle w:val="Odstavecseseznamem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387E30">
        <w:rPr>
          <w:rFonts w:ascii="Times New Roman" w:hAnsi="Times New Roman" w:cs="Times New Roman"/>
          <w:bCs/>
        </w:rPr>
        <w:t>min. 5 let nebo 100 000 ujetých km</w:t>
      </w:r>
      <w:r w:rsidRPr="00387E30">
        <w:rPr>
          <w:rFonts w:ascii="Times New Roman" w:hAnsi="Times New Roman" w:cs="Times New Roman"/>
        </w:rPr>
        <w:t xml:space="preserve"> na všechny věcné a právní vady automobilu, tj. za jakost automobilu jako celku;</w:t>
      </w:r>
    </w:p>
    <w:p w14:paraId="4E6A6EDF" w14:textId="77777777" w:rsidR="00387E30" w:rsidRPr="00387E30" w:rsidRDefault="00387E30" w:rsidP="00387E30">
      <w:pPr>
        <w:pStyle w:val="Odstavecseseznamem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387E30">
        <w:rPr>
          <w:rFonts w:ascii="Times New Roman" w:hAnsi="Times New Roman" w:cs="Times New Roman"/>
          <w:bCs/>
        </w:rPr>
        <w:t>min. 5 let</w:t>
      </w:r>
      <w:r w:rsidRPr="00387E30">
        <w:rPr>
          <w:rFonts w:ascii="Times New Roman" w:hAnsi="Times New Roman" w:cs="Times New Roman"/>
        </w:rPr>
        <w:t xml:space="preserve"> na neprorezavění karosérie automobilu;</w:t>
      </w:r>
    </w:p>
    <w:p w14:paraId="642C4BA2" w14:textId="77777777" w:rsidR="00387E30" w:rsidRPr="00387E30" w:rsidRDefault="00387E30" w:rsidP="00387E30">
      <w:pPr>
        <w:pStyle w:val="Odstavecseseznamem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387E30">
        <w:rPr>
          <w:rFonts w:ascii="Times New Roman" w:hAnsi="Times New Roman" w:cs="Times New Roman"/>
        </w:rPr>
        <w:t>min. 5 let nebo 100 000 ujetých km na trakční baterii automobilu, při garanci minimální nabíjecí kapacity 70 %;</w:t>
      </w:r>
    </w:p>
    <w:p w14:paraId="125E71E7" w14:textId="77777777" w:rsidR="00387E30" w:rsidRPr="00387E30" w:rsidRDefault="00387E30" w:rsidP="00387E30">
      <w:pPr>
        <w:pStyle w:val="Odstavecseseznamem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387E30">
        <w:rPr>
          <w:rFonts w:ascii="Times New Roman" w:hAnsi="Times New Roman" w:cs="Times New Roman"/>
          <w:bCs/>
        </w:rPr>
        <w:t>min. 3</w:t>
      </w:r>
      <w:r w:rsidRPr="00387E30">
        <w:rPr>
          <w:rFonts w:ascii="Times New Roman" w:hAnsi="Times New Roman" w:cs="Times New Roman"/>
        </w:rPr>
        <w:t xml:space="preserve"> roky na barevnou stálost a trvanlivost laku na lakovaných částech Automobilu;</w:t>
      </w:r>
    </w:p>
    <w:p w14:paraId="4D25D61D" w14:textId="77777777" w:rsidR="003B050D" w:rsidRDefault="003B050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</w:p>
    <w:p w14:paraId="35384CE1" w14:textId="77777777" w:rsidR="00B44017" w:rsidRDefault="00B44017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</w:p>
    <w:p w14:paraId="18CD481B" w14:textId="039C01DC" w:rsidR="00180ECD" w:rsidRPr="00BC645D" w:rsidRDefault="00010BDC" w:rsidP="00846D8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>Požadavky na 2 plně elektrická dodávková vozidla</w:t>
      </w:r>
      <w:r w:rsidR="00BC21A0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 xml:space="preserve"> (BEV)</w:t>
      </w:r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>:</w:t>
      </w:r>
    </w:p>
    <w:p w14:paraId="0FA410E1" w14:textId="77777777" w:rsidR="00B44017" w:rsidRDefault="00B44017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</w:p>
    <w:p w14:paraId="15ACD0BB" w14:textId="45F97FAE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Typ: </w:t>
      </w:r>
      <w:r w:rsidR="00180ECD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M1</w:t>
      </w: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</w:t>
      </w:r>
    </w:p>
    <w:p w14:paraId="4E4116F4" w14:textId="1300192F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Výkon: minimálně </w:t>
      </w:r>
      <w:r w:rsidR="00832337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85</w:t>
      </w: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kW</w:t>
      </w:r>
    </w:p>
    <w:p w14:paraId="088C21A8" w14:textId="48105F42" w:rsidR="00180ECD" w:rsidRPr="00BC645D" w:rsidRDefault="00180EC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Kapacita baterie: min. 12 kWh</w:t>
      </w:r>
    </w:p>
    <w:p w14:paraId="321A78D1" w14:textId="52954303" w:rsidR="00010BDC" w:rsidRPr="00BC645D" w:rsidRDefault="00BC645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Zadní d</w:t>
      </w:r>
      <w:r w:rsidR="00010BDC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veře: boční posuvné </w:t>
      </w:r>
      <w:r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min. </w:t>
      </w:r>
      <w:proofErr w:type="gramStart"/>
      <w:r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na jedná</w:t>
      </w:r>
      <w:proofErr w:type="gramEnd"/>
      <w:r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straně</w:t>
      </w:r>
      <w:r w:rsidR="00010BDC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</w:t>
      </w:r>
    </w:p>
    <w:p w14:paraId="3C99AC2A" w14:textId="23A82836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Zavazadlový prostor: objem minimálně 1000 litrů a ložná plocha nejméně 130 cm</w:t>
      </w:r>
      <w:r w:rsidR="003B050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(šířka nebo délka)</w:t>
      </w:r>
    </w:p>
    <w:p w14:paraId="6E6E909C" w14:textId="6F5D2E79" w:rsidR="00010BDC" w:rsidRPr="00BC645D" w:rsidRDefault="00BC645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Minimální </w:t>
      </w:r>
      <w:r w:rsidR="00010BDC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dojezd (WLTP – město </w:t>
      </w:r>
      <w:r w:rsidR="00BC2E84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min. </w:t>
      </w:r>
      <w:r w:rsidR="00832337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20</w:t>
      </w:r>
      <w:r w:rsidR="00010BDC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0 km)</w:t>
      </w:r>
    </w:p>
    <w:p w14:paraId="22AEAA35" w14:textId="77777777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Užitečná hmotnost minimálně 400 kg</w:t>
      </w:r>
    </w:p>
    <w:p w14:paraId="21C47EB5" w14:textId="64CCDCCE" w:rsidR="00010BDC" w:rsidRPr="00BC645D" w:rsidRDefault="00BC645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Plnohodnotná rezerva</w:t>
      </w:r>
    </w:p>
    <w:p w14:paraId="7D6AA1B5" w14:textId="3808E77C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Maximální výška 195 cm a </w:t>
      </w:r>
      <w:r w:rsidR="00BC2E84"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maximální </w:t>
      </w: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šířka 220 cm z důvodu parkování vozů v podzemní garáži</w:t>
      </w:r>
    </w:p>
    <w:p w14:paraId="7ECA9622" w14:textId="62A889FA" w:rsidR="00010BDC" w:rsidRPr="00BC645D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BC645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Celoroční verze pneumatik </w:t>
      </w:r>
    </w:p>
    <w:p w14:paraId="489311CE" w14:textId="77777777" w:rsidR="00010BDC" w:rsidRDefault="00010BDC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vertAlign w:val="superscript"/>
          <w:lang w:eastAsia="cs-CZ"/>
          <w14:ligatures w14:val="none"/>
        </w:rPr>
      </w:pPr>
      <w:r w:rsidRPr="00180ECD">
        <w:rPr>
          <w:rFonts w:ascii="Times New Roman" w:eastAsia="Times New Roman" w:hAnsi="Times New Roman" w:cs="Times New Roman"/>
          <w:kern w:val="0"/>
          <w:vertAlign w:val="superscript"/>
          <w:lang w:eastAsia="cs-CZ"/>
          <w14:ligatures w14:val="none"/>
        </w:rPr>
        <w:lastRenderedPageBreak/>
        <w:t> </w:t>
      </w:r>
    </w:p>
    <w:p w14:paraId="4B566BA4" w14:textId="77777777" w:rsidR="00D36E0D" w:rsidRPr="00180ECD" w:rsidRDefault="00D36E0D" w:rsidP="00180EC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</w:p>
    <w:p w14:paraId="52AECE57" w14:textId="77777777" w:rsidR="00B44017" w:rsidRDefault="00B44017" w:rsidP="00D36E0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</w:p>
    <w:p w14:paraId="76481F30" w14:textId="77777777" w:rsidR="00B44017" w:rsidRDefault="00B44017" w:rsidP="00D36E0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</w:p>
    <w:p w14:paraId="5BE4F99F" w14:textId="172EB7A6" w:rsidR="00B87C3B" w:rsidRPr="00D36E0D" w:rsidRDefault="00010BDC" w:rsidP="00D36E0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 xml:space="preserve">Požadavky na </w:t>
      </w:r>
      <w:proofErr w:type="spellStart"/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>Plug</w:t>
      </w:r>
      <w:proofErr w:type="spellEnd"/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>-in hybridní vůz</w:t>
      </w:r>
      <w:r w:rsidR="00BC21A0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 xml:space="preserve"> (PHEV)</w:t>
      </w:r>
      <w:r w:rsidRPr="00180ECD"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  <w:t>:</w:t>
      </w:r>
    </w:p>
    <w:p w14:paraId="33C13CAB" w14:textId="47E16401" w:rsidR="00D36E0D" w:rsidRPr="00180ECD" w:rsidRDefault="00010BDC" w:rsidP="00D36E0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Osobní vozidlo pro </w:t>
      </w:r>
      <w:r w:rsidR="00BC2E84"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min. 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4 </w:t>
      </w:r>
      <w:r w:rsidR="00BC2E84"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osoby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se zavazadlovým prostorem o objemu </w:t>
      </w:r>
      <w:r w:rsidR="00BC2E84"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min. </w:t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300 litrů</w:t>
      </w:r>
      <w:r w:rsidR="00387E30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</w:t>
      </w:r>
      <w:r w:rsidR="00387E30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br/>
      </w:r>
      <w:r w:rsidR="00D36E0D"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Kapacita baterie: min. 12 kWh</w:t>
      </w:r>
      <w:r w:rsidR="0052278E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br/>
      </w:r>
      <w:r w:rsidRPr="00180EC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Celoroční verze pneumatik </w:t>
      </w:r>
    </w:p>
    <w:p w14:paraId="4C6C3677" w14:textId="77777777" w:rsidR="00387E30" w:rsidRDefault="00387E30" w:rsidP="00387E3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kern w:val="0"/>
          <w:u w:val="single"/>
          <w:lang w:eastAsia="cs-CZ"/>
          <w14:ligatures w14:val="none"/>
        </w:rPr>
      </w:pPr>
    </w:p>
    <w:sectPr w:rsidR="00387E30" w:rsidSect="00B44017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43D55C" w16cex:dateUtc="2023-06-26T07:14:00Z"/>
  <w16cex:commentExtensible w16cex:durableId="2843D3D6" w16cex:dateUtc="2023-06-26T07:07:00Z"/>
  <w16cex:commentExtensible w16cex:durableId="287F5147" w16cex:dateUtc="2023-08-07T14:12:00Z"/>
  <w16cex:commentExtensible w16cex:durableId="287F5146" w16cex:dateUtc="2023-08-0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19F51F" w16cid:durableId="2843D21E"/>
  <w16cid:commentId w16cid:paraId="4F06AB74" w16cid:durableId="2843D55C"/>
  <w16cid:commentId w16cid:paraId="272274C8" w16cid:durableId="2843D21F"/>
  <w16cid:commentId w16cid:paraId="775D67B2" w16cid:durableId="2843D3D6"/>
  <w16cid:commentId w16cid:paraId="4C445B8C" w16cid:durableId="287F5147"/>
  <w16cid:commentId w16cid:paraId="7578DF46" w16cid:durableId="287F51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C68C4" w14:textId="77777777" w:rsidR="004E2D2A" w:rsidRDefault="004E2D2A" w:rsidP="00010BDC">
      <w:pPr>
        <w:spacing w:after="0" w:line="240" w:lineRule="auto"/>
      </w:pPr>
      <w:r>
        <w:separator/>
      </w:r>
    </w:p>
  </w:endnote>
  <w:endnote w:type="continuationSeparator" w:id="0">
    <w:p w14:paraId="76D57023" w14:textId="77777777" w:rsidR="004E2D2A" w:rsidRDefault="004E2D2A" w:rsidP="00010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4DA34" w14:textId="77777777" w:rsidR="004E2D2A" w:rsidRDefault="004E2D2A" w:rsidP="00010BDC">
      <w:pPr>
        <w:spacing w:after="0" w:line="240" w:lineRule="auto"/>
      </w:pPr>
      <w:r>
        <w:separator/>
      </w:r>
    </w:p>
  </w:footnote>
  <w:footnote w:type="continuationSeparator" w:id="0">
    <w:p w14:paraId="3F381C85" w14:textId="77777777" w:rsidR="004E2D2A" w:rsidRDefault="004E2D2A" w:rsidP="00010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DCFD3" w14:textId="1FD09A7F" w:rsidR="00010BDC" w:rsidRDefault="00B12708">
    <w:pPr>
      <w:pStyle w:val="Zhlav"/>
    </w:pPr>
    <w:r w:rsidRPr="00B12708">
      <w:rPr>
        <w:noProof/>
        <w:lang w:eastAsia="cs-CZ"/>
      </w:rPr>
      <w:drawing>
        <wp:inline distT="0" distB="0" distL="0" distR="0" wp14:anchorId="20C3B435" wp14:editId="1C593F59">
          <wp:extent cx="5760720" cy="763905"/>
          <wp:effectExtent l="0" t="0" r="0" b="0"/>
          <wp:docPr id="134239680" name="Obrázek 1342396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63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25BC"/>
    <w:multiLevelType w:val="multilevel"/>
    <w:tmpl w:val="B538B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10B2433"/>
    <w:multiLevelType w:val="hybridMultilevel"/>
    <w:tmpl w:val="D404456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08"/>
    <w:rsid w:val="00010BDC"/>
    <w:rsid w:val="00047274"/>
    <w:rsid w:val="000B2831"/>
    <w:rsid w:val="00113227"/>
    <w:rsid w:val="00174432"/>
    <w:rsid w:val="00180ECD"/>
    <w:rsid w:val="00200159"/>
    <w:rsid w:val="00311549"/>
    <w:rsid w:val="00387E30"/>
    <w:rsid w:val="003B050D"/>
    <w:rsid w:val="003D6483"/>
    <w:rsid w:val="00415FA7"/>
    <w:rsid w:val="00474509"/>
    <w:rsid w:val="004E2D2A"/>
    <w:rsid w:val="0052119D"/>
    <w:rsid w:val="0052278E"/>
    <w:rsid w:val="005B1DE7"/>
    <w:rsid w:val="0063409E"/>
    <w:rsid w:val="006F0B3C"/>
    <w:rsid w:val="007533E3"/>
    <w:rsid w:val="00832337"/>
    <w:rsid w:val="00846D84"/>
    <w:rsid w:val="008A5825"/>
    <w:rsid w:val="009352E3"/>
    <w:rsid w:val="009D22F9"/>
    <w:rsid w:val="00A61E59"/>
    <w:rsid w:val="00AD5287"/>
    <w:rsid w:val="00AE1980"/>
    <w:rsid w:val="00B12708"/>
    <w:rsid w:val="00B44017"/>
    <w:rsid w:val="00B87C3B"/>
    <w:rsid w:val="00B965CD"/>
    <w:rsid w:val="00BB0B6C"/>
    <w:rsid w:val="00BC21A0"/>
    <w:rsid w:val="00BC2E84"/>
    <w:rsid w:val="00BC645D"/>
    <w:rsid w:val="00C71308"/>
    <w:rsid w:val="00C93DCD"/>
    <w:rsid w:val="00CA5BAA"/>
    <w:rsid w:val="00D06316"/>
    <w:rsid w:val="00D13684"/>
    <w:rsid w:val="00D36E0D"/>
    <w:rsid w:val="00E7395C"/>
    <w:rsid w:val="00F32C79"/>
    <w:rsid w:val="00F90BEB"/>
    <w:rsid w:val="00FD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D8671"/>
  <w15:chartTrackingRefBased/>
  <w15:docId w15:val="{A78E69FC-C70C-4F85-9392-86E26F4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E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10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0BDC"/>
  </w:style>
  <w:style w:type="paragraph" w:styleId="Zpat">
    <w:name w:val="footer"/>
    <w:basedOn w:val="Normln"/>
    <w:link w:val="ZpatChar"/>
    <w:uiPriority w:val="99"/>
    <w:unhideWhenUsed/>
    <w:rsid w:val="00010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0BDC"/>
  </w:style>
  <w:style w:type="character" w:styleId="Odkaznakoment">
    <w:name w:val="annotation reference"/>
    <w:basedOn w:val="Standardnpsmoodstavce"/>
    <w:unhideWhenUsed/>
    <w:rsid w:val="000B2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8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8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8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83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0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Revize">
    <w:name w:val="Revision"/>
    <w:hidden/>
    <w:uiPriority w:val="99"/>
    <w:semiHidden/>
    <w:rsid w:val="0083233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87E30"/>
    <w:pPr>
      <w:spacing w:after="120" w:line="280" w:lineRule="exact"/>
      <w:ind w:left="720"/>
      <w:contextualSpacing/>
    </w:pPr>
    <w:rPr>
      <w:rFonts w:ascii="Calibri" w:eastAsia="Times New Roman" w:hAnsi="Calibri" w:cs="Calibri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06087-4ED0-42C9-A0CB-6C44BEA1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Mašek</dc:creator>
  <cp:keywords/>
  <dc:description/>
  <cp:lastModifiedBy>User</cp:lastModifiedBy>
  <cp:revision>5</cp:revision>
  <cp:lastPrinted>2023-08-14T07:20:00Z</cp:lastPrinted>
  <dcterms:created xsi:type="dcterms:W3CDTF">2023-08-14T07:21:00Z</dcterms:created>
  <dcterms:modified xsi:type="dcterms:W3CDTF">2023-08-30T08:00:00Z</dcterms:modified>
</cp:coreProperties>
</file>